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774" w:rsidRPr="004B7774" w:rsidRDefault="004B7774" w:rsidP="004B777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bookmarkStart w:id="0" w:name="_GoBack"/>
      <w:bookmarkEnd w:id="0"/>
      <w:r w:rsidRPr="004B777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เรียนรู้เรื่องภาษีที่ดินและสิ่งปลูกสร้าง</w:t>
      </w:r>
      <w:r w:rsidR="009A080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</w:t>
      </w:r>
    </w:p>
    <w:p w:rsidR="004B7774" w:rsidRDefault="004B7774" w:rsidP="004B777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4B777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ทำไมจึงต้องนำภาษีที่ดินและสิ่งปลูกสร้างมาใช้จัดเก็บแทนภาษีโรงเรือนและที่ดิน ,ภาษีบำรุงท้องที่</w:t>
      </w:r>
    </w:p>
    <w:p w:rsidR="004B7774" w:rsidRDefault="004B7774" w:rsidP="004B7774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4B7774">
        <w:rPr>
          <w:rFonts w:ascii="TH SarabunIT๙" w:hAnsi="TH SarabunIT๙" w:cs="TH SarabunIT๙" w:hint="cs"/>
          <w:sz w:val="36"/>
          <w:szCs w:val="36"/>
          <w:cs/>
        </w:rPr>
        <w:t>เ</w:t>
      </w:r>
      <w:r>
        <w:rPr>
          <w:rFonts w:ascii="TH SarabunIT๙" w:hAnsi="TH SarabunIT๙" w:cs="TH SarabunIT๙" w:hint="cs"/>
          <w:sz w:val="36"/>
          <w:szCs w:val="36"/>
          <w:cs/>
        </w:rPr>
        <w:t>นื่องจาก พระราชบัญญัติภาษีโรงเรือนและที่ดิน พ.ศ. 2475 และพระราชบัญญัติภาษีบำรุงท้องที่ พ.ศ. 2508 เป็นกฎหมายที่ใช้มานาน และไม่ได้มีการปรับปรุงให้สอดคล้องกับสภาพเศรษฐกิจและสังคมที่เปลี่ยนไปจากอดีต จึงทำให้การจัดเก็บภาษีโรงเรือนและที่ดิน  ภาษีบำรุงท้องที่มีข้อจำกัดเกี่ยวกับฐานภาษี อัตราภาษี และการลดหย่อนภาษีที่ไม่สอดคล้องสภาวการณ์ปัจจุบัน เพราะ</w:t>
      </w:r>
    </w:p>
    <w:p w:rsidR="007C34EC" w:rsidRPr="007C34EC" w:rsidRDefault="007C34EC" w:rsidP="007C34EC">
      <w:pPr>
        <w:pStyle w:val="a3"/>
        <w:spacing w:after="0"/>
        <w:ind w:left="2160"/>
        <w:rPr>
          <w:rFonts w:ascii="TH SarabunIT๙" w:hAnsi="TH SarabunIT๙" w:cs="TH SarabunIT๙"/>
          <w:b/>
          <w:bCs/>
          <w:sz w:val="36"/>
          <w:szCs w:val="36"/>
        </w:rPr>
      </w:pPr>
      <w:r w:rsidRPr="007C34EC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ภาษีโรงเรือนและที่ดิน</w:t>
      </w:r>
    </w:p>
    <w:p w:rsidR="004B7774" w:rsidRDefault="004B7774" w:rsidP="004B7774">
      <w:pPr>
        <w:pStyle w:val="a3"/>
        <w:numPr>
          <w:ilvl w:val="1"/>
          <w:numId w:val="1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ภาษีโรงเรือนและที่ดิน ใช้ฐานค่ารายปี หรือค่าเช่าต่อปีในการประเมินภาษี จึงซ้ำซ้อนกับการเก็บภาษีเงินได้</w:t>
      </w:r>
      <w:r w:rsidR="002A5FE7">
        <w:rPr>
          <w:rFonts w:ascii="TH SarabunIT๙" w:hAnsi="TH SarabunIT๙" w:cs="TH SarabunIT๙" w:hint="cs"/>
          <w:sz w:val="36"/>
          <w:szCs w:val="36"/>
          <w:cs/>
        </w:rPr>
        <w:t>จากการให้เช่าทรัพย์สิน</w:t>
      </w:r>
    </w:p>
    <w:p w:rsidR="007C34EC" w:rsidRDefault="007C34EC" w:rsidP="004B7774">
      <w:pPr>
        <w:pStyle w:val="a3"/>
        <w:numPr>
          <w:ilvl w:val="1"/>
          <w:numId w:val="1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การประเมินค่ารายปีจากค่าเช่า  อาจไม่ตรงตามความเป็นจริง</w:t>
      </w:r>
    </w:p>
    <w:p w:rsidR="007C34EC" w:rsidRDefault="007C34EC" w:rsidP="004B7774">
      <w:pPr>
        <w:pStyle w:val="a3"/>
        <w:numPr>
          <w:ilvl w:val="1"/>
          <w:numId w:val="1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อัตราภาษีที่จัดเก็บกำหนดไว้สูงมาก คือ ร้อยละ 12.50 ของค่ารายปีเมื่อเทียบกับค่าเช่าต้องชำระเท่ากับเดือนครึ่งของค่าเช่า</w:t>
      </w:r>
    </w:p>
    <w:p w:rsidR="007C34EC" w:rsidRDefault="007C34EC" w:rsidP="007C34EC">
      <w:pPr>
        <w:pStyle w:val="a3"/>
        <w:spacing w:after="0"/>
        <w:ind w:left="2160"/>
        <w:rPr>
          <w:rFonts w:ascii="TH SarabunIT๙" w:hAnsi="TH SarabunIT๙" w:cs="TH SarabunIT๙"/>
          <w:b/>
          <w:bCs/>
          <w:sz w:val="36"/>
          <w:szCs w:val="36"/>
        </w:rPr>
      </w:pPr>
      <w:r w:rsidRPr="007C34EC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ภาษีบำรุงท้องที่</w:t>
      </w:r>
    </w:p>
    <w:p w:rsidR="007C34EC" w:rsidRDefault="007C34EC" w:rsidP="007C34EC">
      <w:pPr>
        <w:pStyle w:val="a3"/>
        <w:numPr>
          <w:ilvl w:val="0"/>
          <w:numId w:val="2"/>
        </w:numPr>
        <w:spacing w:after="0"/>
        <w:ind w:left="1560" w:hanging="426"/>
        <w:rPr>
          <w:rFonts w:ascii="TH SarabunIT๙" w:hAnsi="TH SarabunIT๙" w:cs="TH SarabunIT๙"/>
          <w:sz w:val="36"/>
          <w:szCs w:val="36"/>
        </w:rPr>
      </w:pPr>
      <w:r w:rsidRPr="007C34EC">
        <w:rPr>
          <w:rFonts w:ascii="TH SarabunIT๙" w:hAnsi="TH SarabunIT๙" w:cs="TH SarabunIT๙" w:hint="cs"/>
          <w:sz w:val="36"/>
          <w:szCs w:val="36"/>
          <w:cs/>
        </w:rPr>
        <w:t>ฐาน</w:t>
      </w:r>
      <w:r>
        <w:rPr>
          <w:rFonts w:ascii="TH SarabunIT๙" w:hAnsi="TH SarabunIT๙" w:cs="TH SarabunIT๙" w:hint="cs"/>
          <w:sz w:val="36"/>
          <w:szCs w:val="36"/>
          <w:cs/>
        </w:rPr>
        <w:t>ภาษีไม่เป็นปัจจุบัน เพราะยังคงใช้ราคาปานกลางของที่ดินเดิมที่ใช้ในการประเมินภาษีปี พ.ศ. 2521-2524 ซึ่งปกติต้องปรับปรุงทุกรอบ 4 ปี และยังมีการลดหย่อนเนื้อที่ดินที่นำมาคำนวณภาษีเป็นจำนวนมาก</w:t>
      </w:r>
    </w:p>
    <w:p w:rsidR="007C34EC" w:rsidRDefault="007C34EC" w:rsidP="007C34EC">
      <w:pPr>
        <w:pStyle w:val="a3"/>
        <w:numPr>
          <w:ilvl w:val="0"/>
          <w:numId w:val="2"/>
        </w:numPr>
        <w:spacing w:after="0"/>
        <w:ind w:left="1560" w:hanging="42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อัตราภาษีมีการกำหนดตามชั้นของราคาปานกลางที่ดินมากถึง 34 ชั้น และมีลักษณะถดถอย โดยที่ดินที่มีมูลค่าสู</w:t>
      </w:r>
      <w:r w:rsidR="00B2559A">
        <w:rPr>
          <w:rFonts w:ascii="TH SarabunIT๙" w:hAnsi="TH SarabunIT๙" w:cs="TH SarabunIT๙" w:hint="cs"/>
          <w:sz w:val="36"/>
          <w:szCs w:val="36"/>
          <w:cs/>
        </w:rPr>
        <w:t>งเสียภาษีในอัตราเฉลี่ยที่ต่ำกว่าที่ดินที่มีมูลค่าต่ำ</w:t>
      </w:r>
    </w:p>
    <w:p w:rsidR="00AE21D4" w:rsidRPr="00AE21D4" w:rsidRDefault="00B2559A" w:rsidP="00AE21D4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รายได้ที่องค์กรปกครองส่วนท้องถิ่นจัดหาเองมีสัดส่วนที่ต่ำไม่เพียงพอต่อการพัฒนาท้องถิ่น </w:t>
      </w:r>
    </w:p>
    <w:p w:rsidR="00AE21D4" w:rsidRPr="00AE21D4" w:rsidRDefault="00AE21D4" w:rsidP="00AE21D4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AE21D4" w:rsidRDefault="00AE21D4" w:rsidP="00AE21D4">
      <w:pPr>
        <w:spacing w:after="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มีข้อยกเว้นภาษีสำหรับภาษีที่ดินและสิ่งปลูกสร้างหรือไม่</w:t>
      </w:r>
    </w:p>
    <w:p w:rsidR="00B1180A" w:rsidRDefault="00AE21D4" w:rsidP="00B1180A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ตามพระราชบัญญัติภาษีที่ดินและสิ่งปลูกสร้าง พ.ศ. 2562 กำหนดรายละเอียดของทรัพย์สินที่ได้รับการยกเว้นไม่ต้องเสียภาษีและสิ่งปลูกสร้างไว้</w:t>
      </w:r>
      <w:r w:rsidR="00E268A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E268AC" w:rsidRPr="00E268AC">
        <w:rPr>
          <w:rFonts w:ascii="TH SarabunIT๙" w:hAnsi="TH SarabunIT๙" w:cs="TH SarabunIT๙" w:hint="cs"/>
          <w:b/>
          <w:bCs/>
          <w:sz w:val="36"/>
          <w:szCs w:val="36"/>
          <w:cs/>
        </w:rPr>
        <w:t>ตาม</w:t>
      </w:r>
      <w:r w:rsidRPr="00E268AC">
        <w:rPr>
          <w:rFonts w:ascii="TH SarabunIT๙" w:hAnsi="TH SarabunIT๙" w:cs="TH SarabunIT๙" w:hint="cs"/>
          <w:b/>
          <w:bCs/>
          <w:sz w:val="36"/>
          <w:szCs w:val="36"/>
          <w:cs/>
        </w:rPr>
        <w:t>มาตรา</w:t>
      </w:r>
      <w:r w:rsidRPr="00AE21D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มี</w:t>
      </w:r>
      <w:r w:rsidR="00E268AC">
        <w:rPr>
          <w:rFonts w:ascii="TH SarabunIT๙" w:hAnsi="TH SarabunIT๙" w:cs="TH SarabunIT๙" w:hint="cs"/>
          <w:sz w:val="36"/>
          <w:szCs w:val="36"/>
          <w:cs/>
        </w:rPr>
        <w:t>ดังนี้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45409C" w:rsidRDefault="0045409C" w:rsidP="0045409C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ทรัพย์สินของรัฐ หน่วยงานของรัฐ ใช้ในกิจการของรัฐ ใช้กิจการสาธารณะที่มิได้ใช้หาผลประโยชน์ เช่นที่ดินของมหาวิทยาลัย ที่ดินของการไฟฟ้าการผลิตแห่งประเทศไทยที่ไม่ได้ใช้หาประโยชน์ในกิจการของหน่วยงาน</w:t>
      </w:r>
    </w:p>
    <w:p w:rsidR="0045409C" w:rsidRDefault="0045409C" w:rsidP="0045409C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ทรัพย์สินขององค์การสหประชาชาติ ทบวงการชำนัญพิเศษขององค์การสหประ</w:t>
      </w:r>
      <w:r w:rsidR="00E268AC">
        <w:rPr>
          <w:rFonts w:ascii="TH SarabunIT๙" w:hAnsi="TH SarabunIT๙" w:cs="TH SarabunIT๙" w:hint="cs"/>
          <w:sz w:val="36"/>
          <w:szCs w:val="36"/>
          <w:cs/>
        </w:rPr>
        <w:t>ชา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ชาติ </w:t>
      </w:r>
    </w:p>
    <w:p w:rsidR="0045409C" w:rsidRDefault="0045409C" w:rsidP="0045409C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ทรัพย์สินที่เป็นที่ทำการสถานทูตหรือสถานกงสุลของต่างประเทศ</w:t>
      </w:r>
    </w:p>
    <w:p w:rsidR="0045409C" w:rsidRDefault="00E268AC" w:rsidP="0045409C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ทรัพย์สินของสภากาชาด</w:t>
      </w:r>
      <w:r w:rsidR="0045409C">
        <w:rPr>
          <w:rFonts w:ascii="TH SarabunIT๙" w:hAnsi="TH SarabunIT๙" w:cs="TH SarabunIT๙" w:hint="cs"/>
          <w:sz w:val="36"/>
          <w:szCs w:val="36"/>
          <w:cs/>
        </w:rPr>
        <w:t>ไทย</w:t>
      </w:r>
    </w:p>
    <w:p w:rsidR="0045409C" w:rsidRDefault="0045409C" w:rsidP="0045409C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ทรัพย์สินที่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เป็นศา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สนสมบัติไม่ว่าของศาสนาใดที่ใช้</w:t>
      </w:r>
      <w:r w:rsidR="00E54A0B">
        <w:rPr>
          <w:rFonts w:ascii="TH SarabunIT๙" w:hAnsi="TH SarabunIT๙" w:cs="TH SarabunIT๙" w:hint="cs"/>
          <w:sz w:val="36"/>
          <w:szCs w:val="36"/>
          <w:cs/>
        </w:rPr>
        <w:t>เฉพาะ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เพื่อประกอบศาสนกิจหรือกิจการสาธารณะ ทรัพย์สินที่เป็นที่อยู่ของสงฆ์ นักพรต นักบวช บาทหลวง </w:t>
      </w:r>
      <w:r w:rsidR="00E54A0B">
        <w:rPr>
          <w:rFonts w:ascii="TH SarabunIT๙" w:hAnsi="TH SarabunIT๙" w:cs="TH SarabunIT๙" w:hint="cs"/>
          <w:sz w:val="36"/>
          <w:szCs w:val="36"/>
          <w:cs/>
        </w:rPr>
        <w:t>ไม่ว่าจะเป็นศาสนาใด</w:t>
      </w:r>
      <w:r>
        <w:rPr>
          <w:rFonts w:ascii="TH SarabunIT๙" w:hAnsi="TH SarabunIT๙" w:cs="TH SarabunIT๙" w:hint="cs"/>
          <w:sz w:val="36"/>
          <w:szCs w:val="36"/>
          <w:cs/>
        </w:rPr>
        <w:t>ทรัพย์สินที่เป็นศาลเจ้า</w:t>
      </w:r>
      <w:r w:rsidR="00E54A0B">
        <w:rPr>
          <w:rFonts w:ascii="TH SarabunIT๙" w:hAnsi="TH SarabunIT๙" w:cs="TH SarabunIT๙" w:hint="cs"/>
          <w:sz w:val="36"/>
          <w:szCs w:val="36"/>
          <w:cs/>
        </w:rPr>
        <w:t>เฉพาะ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ที่ไม่ได้หาผลประโยชน์ </w:t>
      </w:r>
    </w:p>
    <w:p w:rsidR="0045409C" w:rsidRDefault="0045409C" w:rsidP="0045409C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ทรัพย์สินที่ใช้เป็นสุสาน</w:t>
      </w:r>
      <w:r w:rsidR="00E54A0B">
        <w:rPr>
          <w:rFonts w:ascii="TH SarabunIT๙" w:hAnsi="TH SarabunIT๙" w:cs="TH SarabunIT๙" w:hint="cs"/>
          <w:sz w:val="36"/>
          <w:szCs w:val="36"/>
          <w:cs/>
        </w:rPr>
        <w:t xml:space="preserve">สาธารณะ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ฌาปน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สถานสาธารณะที่ไม่ได้หาผลประโยชน์ตอบแทน เช่นที่ฝังศพไม่คิดค่าบริการ</w:t>
      </w:r>
    </w:p>
    <w:p w:rsidR="0045409C" w:rsidRDefault="0045409C" w:rsidP="0045409C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ทรัพย์สินที่เป็นของมูลนิธิ </w:t>
      </w:r>
      <w:r w:rsidR="00E54A0B">
        <w:rPr>
          <w:rFonts w:ascii="TH SarabunIT๙" w:hAnsi="TH SarabunIT๙" w:cs="TH SarabunIT๙" w:hint="cs"/>
          <w:sz w:val="36"/>
          <w:szCs w:val="36"/>
          <w:cs/>
        </w:rPr>
        <w:t xml:space="preserve">องค์กร </w:t>
      </w:r>
      <w:r>
        <w:rPr>
          <w:rFonts w:ascii="TH SarabunIT๙" w:hAnsi="TH SarabunIT๙" w:cs="TH SarabunIT๙" w:hint="cs"/>
          <w:sz w:val="36"/>
          <w:szCs w:val="36"/>
          <w:cs/>
        </w:rPr>
        <w:t>สถานสาธารณกุศลเฉพาะที่ไม่ได้ใช้หาประโยชน์</w:t>
      </w:r>
    </w:p>
    <w:p w:rsidR="0045409C" w:rsidRDefault="0045409C" w:rsidP="0045409C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ที่ดินของเอกชน</w:t>
      </w:r>
      <w:r w:rsidR="00E54A0B">
        <w:rPr>
          <w:rFonts w:ascii="TH SarabunIT๙" w:hAnsi="TH SarabunIT๙" w:cs="TH SarabunIT๙" w:hint="cs"/>
          <w:sz w:val="36"/>
          <w:szCs w:val="36"/>
          <w:cs/>
        </w:rPr>
        <w:t>เฉพาะส่วน</w:t>
      </w:r>
      <w:r>
        <w:rPr>
          <w:rFonts w:ascii="TH SarabunIT๙" w:hAnsi="TH SarabunIT๙" w:cs="TH SarabunIT๙" w:hint="cs"/>
          <w:sz w:val="36"/>
          <w:szCs w:val="36"/>
          <w:cs/>
        </w:rPr>
        <w:t>ที่ยินยอมให้ราชการจัดใช้เพื่อสาธารณะประโยชน์</w:t>
      </w:r>
    </w:p>
    <w:p w:rsidR="0045409C" w:rsidRDefault="0045409C" w:rsidP="0045409C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ทรัพย์ส่วนกลา</w:t>
      </w:r>
      <w:r w:rsidR="00E54A0B">
        <w:rPr>
          <w:rFonts w:ascii="TH SarabunIT๙" w:hAnsi="TH SarabunIT๙" w:cs="TH SarabunIT๙" w:hint="cs"/>
          <w:sz w:val="36"/>
          <w:szCs w:val="36"/>
          <w:cs/>
        </w:rPr>
        <w:t>ง</w:t>
      </w:r>
      <w:r>
        <w:rPr>
          <w:rFonts w:ascii="TH SarabunIT๙" w:hAnsi="TH SarabunIT๙" w:cs="TH SarabunIT๙" w:hint="cs"/>
          <w:sz w:val="36"/>
          <w:szCs w:val="36"/>
          <w:cs/>
        </w:rPr>
        <w:t>ที่มีไว้เพื่อใช้ หรือเพื่อใช้ประโยชน์ร่วมกัน เช่น สระว่ายน้ำ ห้องฟิต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เนส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สวนสาธารณะที่เป็นพื้นที่ส่วนกลาง</w:t>
      </w:r>
      <w:r w:rsidR="00E54A0B">
        <w:rPr>
          <w:rFonts w:ascii="TH SarabunIT๙" w:hAnsi="TH SarabunIT๙" w:cs="TH SarabunIT๙" w:hint="cs"/>
          <w:sz w:val="36"/>
          <w:szCs w:val="36"/>
          <w:cs/>
        </w:rPr>
        <w:t xml:space="preserve"> ตาม</w:t>
      </w:r>
      <w:proofErr w:type="spellStart"/>
      <w:r w:rsidR="00E54A0B">
        <w:rPr>
          <w:rFonts w:ascii="TH SarabunIT๙" w:hAnsi="TH SarabunIT๙" w:cs="TH SarabunIT๙" w:hint="cs"/>
          <w:sz w:val="36"/>
          <w:szCs w:val="36"/>
          <w:cs/>
        </w:rPr>
        <w:t>กฏหมาย</w:t>
      </w:r>
      <w:proofErr w:type="spellEnd"/>
      <w:r w:rsidR="00E54A0B">
        <w:rPr>
          <w:rFonts w:ascii="TH SarabunIT๙" w:hAnsi="TH SarabunIT๙" w:cs="TH SarabunIT๙" w:hint="cs"/>
          <w:sz w:val="36"/>
          <w:szCs w:val="36"/>
          <w:cs/>
        </w:rPr>
        <w:t>ว่าด้วยอาคารชุด</w:t>
      </w:r>
    </w:p>
    <w:p w:rsidR="0045409C" w:rsidRPr="00871C41" w:rsidRDefault="00871C41" w:rsidP="00871C41">
      <w:pPr>
        <w:spacing w:after="0"/>
        <w:ind w:left="3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10.</w:t>
      </w:r>
      <w:r w:rsidR="0045409C" w:rsidRPr="00871C41">
        <w:rPr>
          <w:rFonts w:ascii="TH SarabunIT๙" w:hAnsi="TH SarabunIT๙" w:cs="TH SarabunIT๙" w:hint="cs"/>
          <w:sz w:val="36"/>
          <w:szCs w:val="36"/>
          <w:cs/>
        </w:rPr>
        <w:t>ที่ดินที่เป็นสา</w:t>
      </w:r>
      <w:r w:rsidRPr="00871C41">
        <w:rPr>
          <w:rFonts w:ascii="TH SarabunIT๙" w:hAnsi="TH SarabunIT๙" w:cs="TH SarabunIT๙" w:hint="cs"/>
          <w:sz w:val="36"/>
          <w:szCs w:val="36"/>
          <w:cs/>
        </w:rPr>
        <w:t>ธารณูปโภคตามกฎหมายว่าด้วยกฎหมายการจัดสรรที่</w:t>
      </w:r>
      <w:r w:rsidR="0045409C" w:rsidRPr="00871C41">
        <w:rPr>
          <w:rFonts w:ascii="TH SarabunIT๙" w:hAnsi="TH SarabunIT๙" w:cs="TH SarabunIT๙" w:hint="cs"/>
          <w:sz w:val="36"/>
          <w:szCs w:val="36"/>
          <w:cs/>
        </w:rPr>
        <w:t>ดิน เช่น ถนน สวน สนามเด็กเล่น</w:t>
      </w:r>
    </w:p>
    <w:p w:rsidR="0045409C" w:rsidRPr="00871C41" w:rsidRDefault="00871C41" w:rsidP="00871C41">
      <w:pPr>
        <w:spacing w:after="0"/>
        <w:ind w:firstLine="3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11.</w:t>
      </w:r>
      <w:r w:rsidR="0045409C" w:rsidRPr="00871C41">
        <w:rPr>
          <w:rFonts w:ascii="TH SarabunIT๙" w:hAnsi="TH SarabunIT๙" w:cs="TH SarabunIT๙" w:hint="cs"/>
          <w:sz w:val="36"/>
          <w:szCs w:val="36"/>
          <w:cs/>
        </w:rPr>
        <w:t>ที่ดินอันเป็นพื้นที่สาธารณูปโภคตามกฎหมายว่าด้วยการนิคมอุตสาหกรรมแห่งประเทศไทย เช่น ถนนในเขตนิคมอุตสาหกรรม</w:t>
      </w:r>
    </w:p>
    <w:p w:rsidR="0045409C" w:rsidRDefault="00871C41" w:rsidP="00871C41">
      <w:pPr>
        <w:spacing w:after="0"/>
        <w:ind w:firstLine="3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12.</w:t>
      </w:r>
      <w:r w:rsidR="0045409C" w:rsidRPr="00871C41">
        <w:rPr>
          <w:rFonts w:ascii="TH SarabunIT๙" w:hAnsi="TH SarabunIT๙" w:cs="TH SarabunIT๙" w:hint="cs"/>
          <w:sz w:val="36"/>
          <w:szCs w:val="36"/>
          <w:cs/>
        </w:rPr>
        <w:t>ทรัพย์สินอื่นตามที่กำหนดในกฎกระทรวง เช่น ทรัพย์สินพระมหากษัตริย์เฉพาะที่ไม่ได้ใช้หาผลประโยชน์ ทรัพย์สินของรัฐวิสาหกิจที่อยู่ระหว่างพัฒนาและยังไม่ได้ใช้หาผลประโยชน์ ทรัพย์สินที่เป็นพื้นฐานด้านคมนาคม</w:t>
      </w:r>
    </w:p>
    <w:p w:rsidR="00871C41" w:rsidRPr="00871C41" w:rsidRDefault="00871C41" w:rsidP="00871C41">
      <w:pPr>
        <w:spacing w:after="0"/>
        <w:ind w:firstLine="360"/>
        <w:rPr>
          <w:rFonts w:ascii="TH SarabunIT๙" w:hAnsi="TH SarabunIT๙" w:cs="TH SarabunIT๙"/>
          <w:sz w:val="36"/>
          <w:szCs w:val="36"/>
        </w:rPr>
      </w:pPr>
    </w:p>
    <w:p w:rsidR="0045409C" w:rsidRPr="001B164A" w:rsidRDefault="001B164A" w:rsidP="001B164A">
      <w:pPr>
        <w:pStyle w:val="a3"/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1B164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ตัวอย่างสิ่งปลูกสร้างที่ไม่อยู่ในข่ายต้องชำระภาษี</w:t>
      </w:r>
    </w:p>
    <w:p w:rsidR="001B164A" w:rsidRPr="009F6507" w:rsidRDefault="001B164A" w:rsidP="0045409C">
      <w:pPr>
        <w:pStyle w:val="a3"/>
        <w:spacing w:after="0"/>
        <w:rPr>
          <w:rFonts w:ascii="TH SarabunIT๙" w:hAnsi="TH SarabunIT๙" w:cs="TH SarabunIT๙"/>
          <w:sz w:val="36"/>
          <w:szCs w:val="36"/>
        </w:rPr>
      </w:pPr>
    </w:p>
    <w:p w:rsidR="0045409C" w:rsidRDefault="001B164A" w:rsidP="001B164A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Pr="001B164A">
        <w:rPr>
          <w:rFonts w:ascii="TH SarabunIT๙" w:hAnsi="TH SarabunIT๙" w:cs="TH SarabunIT๙" w:hint="cs"/>
          <w:b/>
          <w:bCs/>
          <w:sz w:val="36"/>
          <w:szCs w:val="36"/>
          <w:cs/>
        </w:rPr>
        <w:t>ตู้ฝาก ถอนเงินสด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กังหันลม</w:t>
      </w: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8495DED" wp14:editId="795BB9B8">
            <wp:extent cx="2755076" cy="2265405"/>
            <wp:effectExtent l="0" t="0" r="7620" b="1905"/>
            <wp:docPr id="1" name="Picture 1" descr="ผลการค้นหารูปภาพสำหรับ ตู้ฝาก ถอ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ตู้ฝาก ถอ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21" cy="22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  <w:r>
        <w:rPr>
          <w:noProof/>
        </w:rPr>
        <w:drawing>
          <wp:inline distT="0" distB="0" distL="0" distR="0" wp14:anchorId="686D2618" wp14:editId="77016D84">
            <wp:extent cx="2832265" cy="2280063"/>
            <wp:effectExtent l="0" t="0" r="6350" b="6350"/>
            <wp:docPr id="2" name="Picture 2" descr="ผลการค้นหารูปภาพสำหรับ กังหันล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ังหันล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65" cy="228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1B164A" w:rsidRPr="001B164A" w:rsidRDefault="001B164A" w:rsidP="001B164A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1B164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="00ED7BB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Pr="001B164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ลานไกไฟฟ้า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ED7BB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Pr="001B164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ตู้โทรศัพท์สาธารณะ</w:t>
      </w: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254878E" wp14:editId="7EF1F849">
            <wp:extent cx="2980707" cy="2202873"/>
            <wp:effectExtent l="0" t="0" r="0" b="6985"/>
            <wp:docPr id="3" name="Picture 3" descr="ผลการค้นหารูปภาพสำหรับ ลานไกไฟ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ลานไกไฟฟ้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9" cy="220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>
        <w:rPr>
          <w:noProof/>
        </w:rPr>
        <w:drawing>
          <wp:inline distT="0" distB="0" distL="0" distR="0" wp14:anchorId="0D2052AC" wp14:editId="45F8B0D6">
            <wp:extent cx="3057896" cy="2208618"/>
            <wp:effectExtent l="0" t="0" r="9525" b="1270"/>
            <wp:docPr id="4" name="Picture 4" descr="ผลการค้นหารูปภาพสำหรับ ตู้โทรศัพท์สาธารณ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ตู้โทรศัพท์สาธารณ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96" cy="220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เครื่องเล่นในสวนสนุก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  เสาสัญญาณอินเตอร์เน็ต</w:t>
      </w: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31DDB4F" wp14:editId="76145F58">
            <wp:extent cx="3051959" cy="2381002"/>
            <wp:effectExtent l="0" t="0" r="0" b="635"/>
            <wp:docPr id="5" name="Picture 5" descr="ผลการค้นหารูปภาพสำหรับ เครื่องเล่นสวนสย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เครื่องเล่นสวนสยา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24" cy="23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  <w:r>
        <w:rPr>
          <w:noProof/>
        </w:rPr>
        <w:drawing>
          <wp:inline distT="0" distB="0" distL="0" distR="0" wp14:anchorId="19D4894D" wp14:editId="57DFDEA0">
            <wp:extent cx="3034145" cy="2410691"/>
            <wp:effectExtent l="0" t="0" r="0" b="8890"/>
            <wp:docPr id="6" name="Picture 6" descr="ผลการค้นหารูปภาพสำหรับ เสาสัญญาณโทรศัพท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เสาสัญญาณโทรศัพท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24" cy="241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ถนน                                                       บ่อที่ใช้ในการบำบัดน้ำเสีย</w:t>
      </w: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E59ABDF" wp14:editId="412EF2A0">
            <wp:extent cx="3016333" cy="2078182"/>
            <wp:effectExtent l="0" t="0" r="0" b="0"/>
            <wp:docPr id="7" name="Picture 7" descr="ผลการค้นหารูปภาพสำหรับ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ถนน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43" cy="20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  <w:r>
        <w:rPr>
          <w:noProof/>
        </w:rPr>
        <w:drawing>
          <wp:inline distT="0" distB="0" distL="0" distR="0" wp14:anchorId="2E6B3412" wp14:editId="23F49985">
            <wp:extent cx="3075709" cy="2078182"/>
            <wp:effectExtent l="0" t="0" r="0" b="0"/>
            <wp:docPr id="8" name="Picture 8" descr="ผลการค้นหารูปภาพสำหรับ บ่อบําบัดน้ําเส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บ่อบําบัดน้ําเสีย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80" cy="208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รั้ว                                                                 ลาน</w:t>
      </w: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1C12A9B" wp14:editId="562252C8">
            <wp:extent cx="2856016" cy="2155372"/>
            <wp:effectExtent l="0" t="0" r="1905" b="0"/>
            <wp:docPr id="9" name="Picture 9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5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</w:t>
      </w:r>
      <w:r>
        <w:rPr>
          <w:noProof/>
        </w:rPr>
        <w:drawing>
          <wp:inline distT="0" distB="0" distL="0" distR="0" wp14:anchorId="6A252115" wp14:editId="4DD44BF7">
            <wp:extent cx="2897580" cy="2155372"/>
            <wp:effectExtent l="0" t="0" r="0" b="0"/>
            <wp:docPr id="10" name="Picture 10" descr="ผลการค้นหารูปภาพสำหรับ ล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ลาน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27" cy="21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ทางเดินรถไฟ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>เสาไฟฟ้า</w:t>
      </w:r>
    </w:p>
    <w:p w:rsidR="001B164A" w:rsidRDefault="001B164A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BC7AE0A" wp14:editId="0468ACD1">
            <wp:extent cx="3099460" cy="2196935"/>
            <wp:effectExtent l="0" t="0" r="5715" b="0"/>
            <wp:docPr id="11" name="Picture 11" descr="ผลการค้นหารูปภาพสำหรับ ทางเดินรถไ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ทางเดินรถไฟ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92" cy="21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7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="00CC7A75">
        <w:rPr>
          <w:noProof/>
        </w:rPr>
        <w:drawing>
          <wp:inline distT="0" distB="0" distL="0" distR="0" wp14:anchorId="74365C17" wp14:editId="05B957B8">
            <wp:extent cx="3129147" cy="2196935"/>
            <wp:effectExtent l="0" t="0" r="0" b="0"/>
            <wp:docPr id="12" name="Picture 13" descr="ผลการค้นหารูปภาพสำหรับ เสาไฟ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เสาไฟฟ้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88" cy="21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75" w:rsidRPr="00CC7A75" w:rsidRDefault="00CC7A75" w:rsidP="001B164A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CC7A75" w:rsidRDefault="00CC7A75" w:rsidP="00CC7A75">
      <w:pPr>
        <w:spacing w:after="0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รางรถไฟ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>แผงโซล่า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เซลล</w:t>
      </w:r>
      <w:proofErr w:type="spellEnd"/>
    </w:p>
    <w:p w:rsidR="00CC7A75" w:rsidRDefault="00CC7A75" w:rsidP="00CC7A7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2E6C5A8" wp14:editId="4A39A8E1">
            <wp:extent cx="2968831" cy="2280061"/>
            <wp:effectExtent l="0" t="0" r="3175" b="6350"/>
            <wp:docPr id="13" name="Picture 14" descr="ผลการค้นหารูปภาพสำหรับ รางรถไฟ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รางรถไฟฟ้า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28" cy="22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noProof/>
        </w:rPr>
        <w:drawing>
          <wp:inline distT="0" distB="0" distL="0" distR="0" wp14:anchorId="11527E67" wp14:editId="24C7EDC4">
            <wp:extent cx="3188525" cy="2309750"/>
            <wp:effectExtent l="0" t="0" r="0" b="0"/>
            <wp:docPr id="15" name="Picture 15" descr="ผลการค้นหารูปภาพสำหรับ แผงโซล่าเซลล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แผงโซล่าเซลล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25" cy="23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75" w:rsidRDefault="00CC7A75" w:rsidP="00CC7A7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CC7A75" w:rsidRDefault="00CC7A75" w:rsidP="00CC7A7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:rsidR="00CC7A75" w:rsidRDefault="00CC7A75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CC7A75" w:rsidRPr="001B164A" w:rsidRDefault="00CC7A75" w:rsidP="001B164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  </w:t>
      </w:r>
    </w:p>
    <w:sectPr w:rsidR="00CC7A75" w:rsidRPr="001B164A" w:rsidSect="00AE21D4">
      <w:pgSz w:w="12240" w:h="15840"/>
      <w:pgMar w:top="709" w:right="1183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8731F"/>
    <w:multiLevelType w:val="hybridMultilevel"/>
    <w:tmpl w:val="8DD83EF2"/>
    <w:lvl w:ilvl="0" w:tplc="22B25E6A">
      <w:start w:val="1"/>
      <w:numFmt w:val="decimal"/>
      <w:lvlText w:val="%1)"/>
      <w:lvlJc w:val="left"/>
      <w:pPr>
        <w:ind w:left="180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6B597CB2"/>
    <w:multiLevelType w:val="hybridMultilevel"/>
    <w:tmpl w:val="1B0CD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20196E"/>
    <w:multiLevelType w:val="hybridMultilevel"/>
    <w:tmpl w:val="647C6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774"/>
    <w:rsid w:val="001B164A"/>
    <w:rsid w:val="00251F60"/>
    <w:rsid w:val="002A5FE7"/>
    <w:rsid w:val="0045409C"/>
    <w:rsid w:val="004B478F"/>
    <w:rsid w:val="004B7774"/>
    <w:rsid w:val="006927A0"/>
    <w:rsid w:val="007466DE"/>
    <w:rsid w:val="007C34EC"/>
    <w:rsid w:val="00871C41"/>
    <w:rsid w:val="009A080F"/>
    <w:rsid w:val="00AE21D4"/>
    <w:rsid w:val="00B1180A"/>
    <w:rsid w:val="00B2559A"/>
    <w:rsid w:val="00B90EC8"/>
    <w:rsid w:val="00C703C5"/>
    <w:rsid w:val="00CC7A75"/>
    <w:rsid w:val="00D31757"/>
    <w:rsid w:val="00DB4636"/>
    <w:rsid w:val="00E268AC"/>
    <w:rsid w:val="00E54A0B"/>
    <w:rsid w:val="00ED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7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16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B16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7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16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B16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2019-10-09T05:06:00Z</dcterms:created>
  <dcterms:modified xsi:type="dcterms:W3CDTF">2019-10-09T05:06:00Z</dcterms:modified>
</cp:coreProperties>
</file>